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0" w:rsidRDefault="00E44C49" w:rsidP="00E94DF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</w:t>
      </w:r>
    </w:p>
    <w:p w:rsidR="00E94DF0" w:rsidRPr="00B942FF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 w:rsidR="00D518FB">
        <w:rPr>
          <w:rFonts w:ascii="Times New Roman" w:hAnsi="Times New Roman" w:cs="Times New Roman"/>
          <w:sz w:val="24"/>
          <w:szCs w:val="24"/>
          <w:lang w:val="kk-KZ"/>
        </w:rPr>
        <w:t>49</w:t>
      </w:r>
    </w:p>
    <w:p w:rsidR="00E94DF0" w:rsidRPr="00BE1251" w:rsidRDefault="00BE1251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E1251">
        <w:rPr>
          <w:rFonts w:ascii="Times New Roman" w:hAnsi="Times New Roman" w:cs="Times New Roman"/>
        </w:rPr>
        <w:t>Касательная плоскость к сфере.</w:t>
      </w:r>
      <w:r w:rsidRPr="00BE1251">
        <w:rPr>
          <w:rFonts w:ascii="Times New Roman" w:hAnsi="Times New Roman" w:cs="Times New Roman"/>
          <w:noProof/>
          <w:sz w:val="24"/>
        </w:rPr>
        <w:t xml:space="preserve"> </w:t>
      </w:r>
      <w:r w:rsidR="00E94DF0" w:rsidRPr="00BE1251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82"/>
        <w:gridCol w:w="3182"/>
        <w:gridCol w:w="3086"/>
      </w:tblGrid>
      <w:tr w:rsidR="00E44C49" w:rsidRPr="004D5A88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4D5A88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210F9C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920E7E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1251" w:rsidRPr="00BE1251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</w:tr>
      <w:tr w:rsidR="00E44C49" w:rsidRPr="00BE1251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251" w:rsidRPr="008A7FFE" w:rsidRDefault="00D518FB" w:rsidP="003A41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433">
              <w:rPr>
                <w:rFonts w:ascii="Times New Roman" w:hAnsi="Times New Roman"/>
                <w:sz w:val="24"/>
              </w:rPr>
              <w:t>11.2.2</w:t>
            </w:r>
            <w:r w:rsidRPr="00CF243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F2433">
              <w:rPr>
                <w:rFonts w:ascii="Times New Roman" w:hAnsi="Times New Roman"/>
                <w:sz w:val="24"/>
              </w:rPr>
              <w:t xml:space="preserve">изображать </w:t>
            </w:r>
            <w:r w:rsidRPr="00CF2433">
              <w:rPr>
                <w:rFonts w:ascii="Times New Roman" w:eastAsia="Calibri" w:hAnsi="Times New Roman"/>
                <w:sz w:val="24"/>
              </w:rPr>
              <w:t>сечения цилиндра,</w:t>
            </w:r>
            <w:r w:rsidRPr="00CF2433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Pr="00CF2433">
              <w:rPr>
                <w:rFonts w:ascii="Times New Roman" w:eastAsia="Calibri" w:hAnsi="Times New Roman"/>
                <w:sz w:val="24"/>
              </w:rPr>
              <w:t>конуса и шара плоскостью;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8FB" w:rsidRPr="00D518FB" w:rsidRDefault="00D518FB" w:rsidP="00D51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будут:</w:t>
            </w:r>
          </w:p>
          <w:p w:rsidR="00E44C49" w:rsidRPr="00E44C49" w:rsidRDefault="00D518FB" w:rsidP="00D518F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518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D518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изображать </w:t>
            </w:r>
            <w:r w:rsidRPr="00D518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сечения цилиндра,</w:t>
            </w:r>
            <w:r w:rsidRPr="00D518F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D518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конуса и шара плоскостью;</w:t>
            </w:r>
          </w:p>
        </w:tc>
      </w:tr>
    </w:tbl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5415"/>
        <w:gridCol w:w="1276"/>
        <w:gridCol w:w="1389"/>
        <w:gridCol w:w="2709"/>
      </w:tblGrid>
      <w:tr w:rsidR="00E94DF0" w:rsidTr="00D518FB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5415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38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E94DF0" w:rsidTr="00D518FB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1. Орг. момент</w:t>
            </w:r>
          </w:p>
        </w:tc>
        <w:tc>
          <w:tcPr>
            <w:tcW w:w="5415" w:type="dxa"/>
          </w:tcPr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Приветствие. Проверка подготовленности к уроку. Создание благоприятной атмосферы.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B942FF" w:rsidRPr="00B942FF" w:rsidRDefault="00B942FF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-совместно с учащимися определить цели урока/ЦО</w:t>
            </w:r>
          </w:p>
          <w:p w:rsidR="00532EDC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-определить «зону ближайшего развития» учащихся, ожидания к концу урока.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94DF0" w:rsidRPr="00B942FF" w:rsidRDefault="00E94DF0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F" w:rsidRPr="00642050" w:rsidTr="00D518FB">
        <w:tc>
          <w:tcPr>
            <w:tcW w:w="1276" w:type="dxa"/>
          </w:tcPr>
          <w:p w:rsidR="00B942FF" w:rsidRPr="007F0D31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5415" w:type="dxa"/>
          </w:tcPr>
          <w:p w:rsidR="00B942FF" w:rsidRPr="00362384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84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домашнего задания.</w:t>
            </w:r>
          </w:p>
          <w:p w:rsidR="00B942FF" w:rsidRPr="00BC4CEF" w:rsidRDefault="00D518FB" w:rsidP="00D51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84">
              <w:rPr>
                <w:rFonts w:ascii="Kz Times New Roman" w:hAnsi="Kz Times New Roman" w:cs="Kz Times New Roman"/>
                <w:sz w:val="20"/>
                <w:szCs w:val="20"/>
              </w:rPr>
              <w:t>Учащиеся обмениваются домашним заданием и выполняют проверку по готовым решениям</w:t>
            </w:r>
            <w:r w:rsidRPr="003623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942FF" w:rsidRPr="00BC4CEF" w:rsidRDefault="00B942FF" w:rsidP="00D51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>Сверяют решение. Задают вопросы</w:t>
            </w:r>
          </w:p>
        </w:tc>
        <w:tc>
          <w:tcPr>
            <w:tcW w:w="1389" w:type="dxa"/>
          </w:tcPr>
          <w:p w:rsidR="00B942FF" w:rsidRPr="00BC4CEF" w:rsidRDefault="00B942FF" w:rsidP="00D518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</w:tc>
        <w:tc>
          <w:tcPr>
            <w:tcW w:w="2709" w:type="dxa"/>
          </w:tcPr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FB" w:rsidRPr="00642050" w:rsidTr="00D518FB">
        <w:tc>
          <w:tcPr>
            <w:tcW w:w="1276" w:type="dxa"/>
          </w:tcPr>
          <w:p w:rsidR="00D518FB" w:rsidRPr="007F0D31" w:rsidRDefault="00D518FB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Изучение нового материала</w:t>
            </w:r>
          </w:p>
        </w:tc>
        <w:tc>
          <w:tcPr>
            <w:tcW w:w="5415" w:type="dxa"/>
          </w:tcPr>
          <w:p w:rsidR="00D518FB" w:rsidRPr="00D518FB" w:rsidRDefault="00D518FB" w:rsidP="00D518F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Объединит</w:t>
            </w:r>
            <w:r w:rsidR="003623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ь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учащихся в 3 группы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Предложит</w:t>
            </w:r>
            <w:r w:rsidR="003623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каждой из групп провести исследование взаимного расположения плоскости и выбранного тела вращения. </w:t>
            </w:r>
          </w:p>
          <w:p w:rsidR="00D518FB" w:rsidRPr="00D518FB" w:rsidRDefault="00D518FB" w:rsidP="00D518F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группы 1 - р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ассмотреть 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взаимное расположение плоскости и цилиндра;</w:t>
            </w:r>
          </w:p>
          <w:p w:rsidR="00D518FB" w:rsidRPr="00D518FB" w:rsidRDefault="00D518FB" w:rsidP="00D518F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группы 2 - 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рассмотреть 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взаимное расположение плоскости и конуса;</w:t>
            </w:r>
          </w:p>
          <w:p w:rsidR="00D518FB" w:rsidRPr="00D518FB" w:rsidRDefault="00D518FB" w:rsidP="00D518FB">
            <w:pPr>
              <w:widowControl w:val="0"/>
              <w:shd w:val="clear" w:color="auto" w:fill="FFFFFF" w:themeFill="background1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группы 3 - рассмотреть взаимное расположение плоскости и шара.</w:t>
            </w:r>
          </w:p>
          <w:p w:rsidR="00D518FB" w:rsidRDefault="00D518FB" w:rsidP="00D518FB">
            <w:pPr>
              <w:widowControl w:val="0"/>
              <w:shd w:val="clear" w:color="auto" w:fill="FFFFFF" w:themeFill="background1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Предложит</w:t>
            </w:r>
            <w:r w:rsidR="003623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ь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группам оформить выводы в виде кластера на листах А3, продемонстрировать свои работы, а остальным дать возможность дополнять ответы при необходимости. Подве</w:t>
            </w:r>
            <w:r w:rsidR="003623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сти </w:t>
            </w:r>
            <w:r w:rsidRPr="00D518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общий итог и попросите учащихся составить в тетради опорный конспект в виде таблицы.</w:t>
            </w:r>
          </w:p>
          <w:p w:rsidR="00362384" w:rsidRDefault="00362384" w:rsidP="00D518FB">
            <w:pPr>
              <w:widowControl w:val="0"/>
              <w:shd w:val="clear" w:color="auto" w:fill="FFFFFF" w:themeFill="background1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62384" w:rsidRPr="00D518FB" w:rsidRDefault="00362384" w:rsidP="00D518FB">
            <w:pPr>
              <w:widowControl w:val="0"/>
              <w:shd w:val="clear" w:color="auto" w:fill="FFFFFF" w:themeFill="background1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D518FB" w:rsidRPr="00D518FB" w:rsidRDefault="00D518FB" w:rsidP="00D518FB">
            <w:pPr>
              <w:widowControl w:val="0"/>
              <w:shd w:val="clear" w:color="auto" w:fill="FFFFFF" w:themeFill="background1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6420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432"/>
              <w:gridCol w:w="3669"/>
            </w:tblGrid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lastRenderedPageBreak/>
                    <w:t>Виды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сечений</w:t>
                  </w:r>
                  <w:proofErr w:type="spellEnd"/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  <w:t>Ч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ертеж</w:t>
                  </w:r>
                  <w:proofErr w:type="spellEnd"/>
                </w:p>
              </w:tc>
              <w:tc>
                <w:tcPr>
                  <w:tcW w:w="3669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  <w:t>О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писание</w:t>
                  </w:r>
                  <w:proofErr w:type="spellEnd"/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 w:val="restart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Сечение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цилиндра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плоскостью</w:t>
                  </w:r>
                  <w:proofErr w:type="spellEnd"/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D68C076" wp14:editId="26AC499B">
                        <wp:extent cx="657225" cy="887593"/>
                        <wp:effectExtent l="0" t="0" r="0" b="825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537" cy="890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Сечение цилиндра </w:t>
                  </w:r>
                </w:p>
                <w:p w:rsid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плоскостью, проходящей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через ось цилиндра, называется </w:t>
                  </w:r>
                  <w:r w:rsidRPr="00D518FB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en-US"/>
                    </w:rPr>
                    <w:t>осевым сечением</w:t>
                  </w: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Осевое сечение –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прямоугольник, две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стороны которого –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образующие цилиндра,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а две другие – диаметры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его оснований. 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3A9097E0" wp14:editId="581F3AAD">
                        <wp:extent cx="638175" cy="888182"/>
                        <wp:effectExtent l="0" t="0" r="0" b="7620"/>
                        <wp:docPr id="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388" cy="891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Сечение цилиндра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плоскостью,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перпендикулярной оси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цилиндра, представляет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собой </w:t>
                  </w:r>
                  <w:r w:rsidRPr="00D518FB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en-US"/>
                    </w:rPr>
                    <w:t>круг</w:t>
                  </w: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, равный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основанию.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411AD192" wp14:editId="3CE695E5">
                        <wp:extent cx="590550" cy="867370"/>
                        <wp:effectExtent l="0" t="0" r="0" b="952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1806" cy="869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Сечение цилиндра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плоскостью,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проходящей под углом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к оси цилиндра,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представляет собой </w:t>
                  </w:r>
                  <w:r w:rsidRPr="00D518FB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en-US"/>
                    </w:rPr>
                    <w:t>эллипс.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75115372" wp14:editId="34BB33C7">
                        <wp:extent cx="628650" cy="84496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693" cy="847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Сечение цилиндра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плоскостью, параллельной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его оси – прямоугольник,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две стороны которого –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образующие цилиндра,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а две другие – хорды его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оснований.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 w:val="restart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Сечение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конуса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плоскостью</w:t>
                  </w:r>
                  <w:proofErr w:type="spellEnd"/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CBE1A69" wp14:editId="7407DBB3">
                        <wp:extent cx="655692" cy="100965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608" cy="101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Сечение конуса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плоскостью, проходящей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через ось конуса,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называется осевым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сечением конуса.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Осевое сечение –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равнобедренный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треугольник, боковые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стороны которого –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образующие конуса,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а основание – диаметр его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оснований. 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6C844CA6" wp14:editId="2A7D686E">
                        <wp:extent cx="628650" cy="954836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025" cy="956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Сечение конуса плоскостью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, проходящей через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вершину конуса и его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основание – 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равнобедренный т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реугольник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, боковые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стороны которого –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образующие конуса,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а основание – хорда его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основания.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81BFBA2" wp14:editId="54914E1E">
                        <wp:extent cx="647700" cy="988301"/>
                        <wp:effectExtent l="0" t="0" r="0" b="254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9311" cy="990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Сечение конуса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плоскостью, параллельной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его основанию – круг с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центром на оси конуса.</w:t>
                  </w:r>
                </w:p>
              </w:tc>
            </w:tr>
            <w:tr w:rsidR="00D518FB" w:rsidRPr="00D518FB" w:rsidTr="00D518FB">
              <w:trPr>
                <w:trHeight w:val="135"/>
              </w:trPr>
              <w:tc>
                <w:tcPr>
                  <w:tcW w:w="1319" w:type="dxa"/>
                  <w:vMerge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656EADB0" wp14:editId="620A1C24">
                        <wp:extent cx="657225" cy="938893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021" cy="940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Сечение конуса плоскостью, не параллельной его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основанию – эллипс.</w:t>
                  </w:r>
                </w:p>
              </w:tc>
            </w:tr>
            <w:tr w:rsidR="00D518FB" w:rsidRPr="00D518FB" w:rsidTr="00D518FB">
              <w:trPr>
                <w:trHeight w:val="2696"/>
              </w:trPr>
              <w:tc>
                <w:tcPr>
                  <w:tcW w:w="1319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38E67DCD" wp14:editId="7D74EA73">
                        <wp:extent cx="786047" cy="847725"/>
                        <wp:effectExtent l="0" t="0" r="0" b="0"/>
                        <wp:docPr id="14" name="Рисунок 14" descr="ÐÐ°ÑÑÐ¸Ð½ÐºÐ¸ Ð¿Ð¾ Ð·Ð°Ð¿ÑÐ¾ÑÑ Ð¡ÐµÑÐµÐ½Ð¸Ðµ ÐºÐ¾Ð½ÑÑÐ° Ð¿Ð»Ð¾ÑÐºÐ¾ÑÑÑÑ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ÐÐ°ÑÑÐ¸Ð½ÐºÐ¸ Ð¿Ð¾ Ð·Ð°Ð¿ÑÐ¾ÑÑ Ð¡ÐµÑÐµÐ½Ð¸Ðµ ÐºÐ¾Ð½ÑÑÐ° Ð¿Ð»Ð¾ÑÐºÐ¾ÑÑÑÑ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2" cy="861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>Другие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>типы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>конического</w:t>
                  </w:r>
                  <w:proofErr w:type="spellEnd"/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kk-KZ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 xml:space="preserve"> </w:t>
                  </w:r>
                  <w:proofErr w:type="spellStart"/>
                  <w:proofErr w:type="gram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GB" w:eastAsia="en-US"/>
                    </w:rPr>
                    <w:t>сечения</w:t>
                  </w:r>
                  <w:proofErr w:type="spellEnd"/>
                  <w:proofErr w:type="gram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kk-KZ" w:eastAsia="en-US"/>
                    </w:rPr>
                    <w:t>.</w:t>
                  </w:r>
                </w:p>
              </w:tc>
            </w:tr>
            <w:tr w:rsidR="00D518FB" w:rsidRPr="00D518FB" w:rsidTr="00D518FB">
              <w:trPr>
                <w:trHeight w:val="1686"/>
              </w:trPr>
              <w:tc>
                <w:tcPr>
                  <w:tcW w:w="1319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Сечение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шара</w:t>
                  </w:r>
                  <w:proofErr w:type="spellEnd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D518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  <w:t>плоскостью</w:t>
                  </w:r>
                  <w:proofErr w:type="spellEnd"/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9533AD6" wp14:editId="5904DD5C">
                        <wp:extent cx="942975" cy="668684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734" cy="674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Всякое сечение шара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плоскостью есть круг.</w:t>
                  </w:r>
                </w:p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Центр этого круга есть 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основание перпендикуляра, опущенного из центра шара на секущую плоскость.</w:t>
                  </w:r>
                </w:p>
              </w:tc>
            </w:tr>
            <w:tr w:rsidR="00D518FB" w:rsidRPr="00D518FB" w:rsidTr="00D518FB">
              <w:trPr>
                <w:trHeight w:val="1404"/>
              </w:trPr>
              <w:tc>
                <w:tcPr>
                  <w:tcW w:w="1319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32" w:type="dxa"/>
                </w:tcPr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AAD066A" wp14:editId="4ADBCAE0">
                        <wp:extent cx="828344" cy="62865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151" cy="652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9" w:type="dxa"/>
                </w:tcPr>
                <w:p w:rsidR="00022264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Сечение, проходящее через</w:t>
                  </w:r>
                </w:p>
                <w:p w:rsidR="00D518FB" w:rsidRPr="00D518FB" w:rsidRDefault="00D518FB" w:rsidP="00D518FB">
                  <w:pPr>
                    <w:widowControl w:val="0"/>
                    <w:shd w:val="clear" w:color="auto" w:fill="FFFFFF" w:themeFill="background1"/>
                    <w:tabs>
                      <w:tab w:val="left" w:pos="42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 w:rsidRPr="00D518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центр шара – большой круг (диаметральное сечение).</w:t>
                  </w:r>
                </w:p>
              </w:tc>
            </w:tr>
          </w:tbl>
          <w:p w:rsidR="00D518FB" w:rsidRPr="00BC4CEF" w:rsidRDefault="00D518FB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8FB" w:rsidRPr="00BC4CEF" w:rsidRDefault="00D518FB" w:rsidP="00D51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D518FB" w:rsidRPr="00BC4CEF" w:rsidRDefault="00D518FB" w:rsidP="00D518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D518FB" w:rsidRDefault="00D518FB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Tr="00370D0B">
        <w:trPr>
          <w:trHeight w:val="70"/>
        </w:trPr>
        <w:tc>
          <w:tcPr>
            <w:tcW w:w="1276" w:type="dxa"/>
          </w:tcPr>
          <w:p w:rsidR="00E94DF0" w:rsidRPr="007F0D31" w:rsidRDefault="00D518FB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5" w:type="dxa"/>
          </w:tcPr>
          <w:p w:rsidR="00370D0B" w:rsidRPr="00370D0B" w:rsidRDefault="00370D0B" w:rsidP="00370D0B">
            <w:pPr>
              <w:widowControl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70D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в паре</w:t>
            </w:r>
          </w:p>
          <w:p w:rsidR="00370D0B" w:rsidRPr="00370D0B" w:rsidRDefault="00370D0B" w:rsidP="00370D0B">
            <w:pPr>
              <w:widowControl w:val="0"/>
              <w:spacing w:after="0" w:line="260" w:lineRule="exact"/>
              <w:jc w:val="both"/>
              <w:rPr>
                <w:rFonts w:ascii="Kz Times New Roman" w:eastAsia="Times New Roman" w:hAnsi="Kz Times New Roman" w:cs="Kz Times New Roman"/>
                <w:color w:val="111111"/>
                <w:sz w:val="20"/>
                <w:szCs w:val="20"/>
                <w:lang w:eastAsia="en-US"/>
              </w:rPr>
            </w:pPr>
            <w:r w:rsidRPr="00370D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Ученики выполняют задания в парах, обучают друг друга, работают в «зоне ближайшего развития». Учитель оказывает поддержку ученикам по мере необходимости. Ценность: умение работать в сотрудничестве.</w:t>
            </w:r>
          </w:p>
          <w:p w:rsidR="00370D0B" w:rsidRPr="00370D0B" w:rsidRDefault="00370D0B" w:rsidP="0037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0D0B" w:rsidRPr="00370D0B" w:rsidRDefault="00370D0B" w:rsidP="00370D0B">
            <w:pPr>
              <w:widowControl w:val="0"/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№1.</w:t>
            </w:r>
            <w:r w:rsidRPr="00370D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Радиус основания цилиндра равен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70D0B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5 см</w:t>
              </w:r>
            </w:smartTag>
            <w:r w:rsidRPr="00370D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а высота цилиндра равна 6см. Найдите площадь сечения, проведенного параллельно оси цилиндра на расстоянии 4см от нее.</w:t>
            </w:r>
          </w:p>
          <w:p w:rsidR="00E67042" w:rsidRPr="00370D0B" w:rsidRDefault="00362384" w:rsidP="00370D0B">
            <w:pPr>
              <w:widowControl w:val="0"/>
              <w:tabs>
                <w:tab w:val="left" w:pos="915"/>
              </w:tabs>
              <w:spacing w:after="0" w:line="240" w:lineRule="auto"/>
              <w:jc w:val="both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Радиус основания конуса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="00370D0B" w:rsidRPr="00370D0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 см</w:t>
              </w:r>
            </w:smartTag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образующая наклонена к плоскости основания под углом 60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>. Найдите площадь сечения, проходящего через 2 образующие, угол между которыми равен 45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площадь боковой поверхности конуса.</w:t>
            </w:r>
            <w:r w:rsidR="00370D0B" w:rsidRPr="0037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№3.</w:t>
            </w:r>
            <w:r w:rsidR="00370D0B" w:rsidRPr="00370D0B">
              <w:rPr>
                <w:rFonts w:ascii="Times New Roman" w:hAnsi="Times New Roman"/>
                <w:sz w:val="20"/>
                <w:szCs w:val="20"/>
              </w:rPr>
              <w:t>П</w:t>
            </w:r>
            <w:r w:rsidR="00370D0B" w:rsidRPr="00370D0B">
              <w:rPr>
                <w:rFonts w:ascii="Times New Roman" w:hAnsi="Times New Roman"/>
                <w:b/>
                <w:bCs/>
                <w:sz w:val="20"/>
                <w:szCs w:val="20"/>
              </w:rPr>
              <w:t>ло</w:t>
            </w:r>
            <w:r w:rsidR="00370D0B" w:rsidRPr="00370D0B">
              <w:rPr>
                <w:rFonts w:ascii="Times New Roman" w:hAnsi="Times New Roman"/>
                <w:sz w:val="20"/>
                <w:szCs w:val="20"/>
              </w:rPr>
              <w:t>щадь сечения шара плоскостью, проходящей через конец диаметра по д углом 30</w:t>
            </w:r>
            <w:r w:rsidR="00370D0B" w:rsidRPr="00370D0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370D0B" w:rsidRPr="00370D0B">
              <w:rPr>
                <w:rFonts w:ascii="Times New Roman" w:hAnsi="Times New Roman"/>
                <w:sz w:val="20"/>
                <w:szCs w:val="20"/>
              </w:rPr>
              <w:t xml:space="preserve"> к нему, равна 75</w:t>
            </w:r>
            <w:r w:rsidR="00370D0B" w:rsidRPr="00370D0B">
              <w:rPr>
                <w:rFonts w:ascii="Times New Roman" w:hAnsi="Times New Roman"/>
                <w:sz w:val="20"/>
                <w:szCs w:val="20"/>
                <w:lang w:val="en-GB"/>
              </w:rPr>
              <w:t>π</w:t>
            </w:r>
            <w:r w:rsidR="00370D0B" w:rsidRPr="00370D0B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  <w:r w:rsidR="00370D0B" w:rsidRPr="00370D0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370D0B" w:rsidRPr="00370D0B">
              <w:rPr>
                <w:rFonts w:ascii="Times New Roman" w:hAnsi="Times New Roman"/>
                <w:sz w:val="20"/>
                <w:szCs w:val="20"/>
              </w:rPr>
              <w:t>. Найдите диаметр шара.</w:t>
            </w:r>
          </w:p>
        </w:tc>
        <w:tc>
          <w:tcPr>
            <w:tcW w:w="1276" w:type="dxa"/>
          </w:tcPr>
          <w:p w:rsidR="00BF04B4" w:rsidRPr="007F0D31" w:rsidRDefault="000A2240" w:rsidP="00370D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r w:rsidR="00370D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реша</w:t>
            </w:r>
            <w:r w:rsidR="00370D0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370D0B">
              <w:rPr>
                <w:rFonts w:ascii="Times New Roman" w:hAnsi="Times New Roman" w:cs="Times New Roman"/>
                <w:sz w:val="20"/>
                <w:szCs w:val="20"/>
              </w:rPr>
              <w:t>задание в паре</w:t>
            </w:r>
          </w:p>
        </w:tc>
        <w:tc>
          <w:tcPr>
            <w:tcW w:w="1389" w:type="dxa"/>
          </w:tcPr>
          <w:p w:rsidR="00FA1E5F" w:rsidRPr="007F0D31" w:rsidRDefault="00E94DF0" w:rsidP="00370D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0A2240">
              <w:rPr>
                <w:rFonts w:ascii="Times New Roman" w:hAnsi="Times New Roman" w:cs="Times New Roman"/>
                <w:sz w:val="20"/>
                <w:szCs w:val="20"/>
              </w:rPr>
              <w:t>взаимное оценивание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1E5F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</w:tc>
        <w:tc>
          <w:tcPr>
            <w:tcW w:w="2709" w:type="dxa"/>
          </w:tcPr>
          <w:p w:rsidR="00B80F40" w:rsidRPr="007F0D31" w:rsidRDefault="005840C1" w:rsidP="00370D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</w:tr>
      <w:tr w:rsidR="00E94DF0" w:rsidTr="00D518FB">
        <w:tc>
          <w:tcPr>
            <w:tcW w:w="1276" w:type="dxa"/>
          </w:tcPr>
          <w:p w:rsidR="00E94DF0" w:rsidRPr="007F0D31" w:rsidRDefault="0037307B" w:rsidP="002D2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BA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5" w:type="dxa"/>
          </w:tcPr>
          <w:p w:rsidR="00E94DF0" w:rsidRDefault="00E94DF0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022264" w:rsidRDefault="00022264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2264">
              <w:rPr>
                <w:rFonts w:ascii="Times New Roman" w:hAnsi="Times New Roman"/>
                <w:b/>
                <w:i/>
                <w:sz w:val="20"/>
                <w:szCs w:val="20"/>
              </w:rPr>
              <w:drawing>
                <wp:inline distT="0" distB="0" distL="0" distR="0" wp14:anchorId="330BEA96" wp14:editId="1AB3C27D">
                  <wp:extent cx="1714500" cy="128579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49" cy="129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BA5" w:rsidRDefault="00E94DF0" w:rsidP="00497BA5">
            <w:pPr>
              <w:tabs>
                <w:tab w:val="left" w:pos="360"/>
                <w:tab w:val="left" w:pos="35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  <w:r w:rsidRPr="00497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497BA5" w:rsidRPr="008A7FFE" w:rsidRDefault="00C92840" w:rsidP="00362384">
            <w:pPr>
              <w:tabs>
                <w:tab w:val="left" w:pos="360"/>
                <w:tab w:val="left" w:pos="3520"/>
              </w:tabs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022264">
              <w:rPr>
                <w:rFonts w:ascii="Times New Roman" w:hAnsi="Times New Roman" w:cs="Times New Roman"/>
                <w:bCs/>
                <w:sz w:val="20"/>
                <w:szCs w:val="20"/>
              </w:rPr>
              <w:t>12.19</w:t>
            </w:r>
            <w:r w:rsidR="008A7FFE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, №1</w:t>
            </w:r>
            <w:r w:rsidR="000222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A7FFE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2226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264" w:rsidRDefault="0002226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264" w:rsidRDefault="0002226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264" w:rsidRDefault="0002226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4DF0" w:rsidRDefault="00E94DF0" w:rsidP="0083726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sectPr w:rsidR="00E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93"/>
    <w:multiLevelType w:val="hybridMultilevel"/>
    <w:tmpl w:val="FCA881FC"/>
    <w:lvl w:ilvl="0" w:tplc="03DA0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6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E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4626"/>
    <w:multiLevelType w:val="hybridMultilevel"/>
    <w:tmpl w:val="257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9A9"/>
    <w:multiLevelType w:val="hybridMultilevel"/>
    <w:tmpl w:val="3ECC7488"/>
    <w:lvl w:ilvl="0" w:tplc="E0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A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F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F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A5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4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D2BBE"/>
    <w:multiLevelType w:val="hybridMultilevel"/>
    <w:tmpl w:val="F5E8850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D279C3"/>
    <w:multiLevelType w:val="hybridMultilevel"/>
    <w:tmpl w:val="264CB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6454D0"/>
    <w:multiLevelType w:val="hybridMultilevel"/>
    <w:tmpl w:val="00063F0A"/>
    <w:lvl w:ilvl="0" w:tplc="BD2A9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AB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168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6F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A2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84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A8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8E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A9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A7C49"/>
    <w:multiLevelType w:val="hybridMultilevel"/>
    <w:tmpl w:val="A956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E031F"/>
    <w:multiLevelType w:val="hybridMultilevel"/>
    <w:tmpl w:val="E318A546"/>
    <w:lvl w:ilvl="0" w:tplc="D8C6A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1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A9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B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7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6A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E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4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4D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6D3FA5"/>
    <w:multiLevelType w:val="hybridMultilevel"/>
    <w:tmpl w:val="A0BCBCAC"/>
    <w:lvl w:ilvl="0" w:tplc="CC3CAC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2C6D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3AD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80CD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1EE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1A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9000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E68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FA2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0B812AE"/>
    <w:multiLevelType w:val="hybridMultilevel"/>
    <w:tmpl w:val="255481B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49D5386C"/>
    <w:multiLevelType w:val="hybridMultilevel"/>
    <w:tmpl w:val="9F2C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E5C36"/>
    <w:multiLevelType w:val="hybridMultilevel"/>
    <w:tmpl w:val="B060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A05BD"/>
    <w:multiLevelType w:val="hybridMultilevel"/>
    <w:tmpl w:val="BD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11545"/>
    <w:multiLevelType w:val="hybridMultilevel"/>
    <w:tmpl w:val="4A425872"/>
    <w:lvl w:ilvl="0" w:tplc="978E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00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6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1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61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9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0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5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78A7960"/>
    <w:multiLevelType w:val="hybridMultilevel"/>
    <w:tmpl w:val="501A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A20F2A"/>
    <w:multiLevelType w:val="hybridMultilevel"/>
    <w:tmpl w:val="5948A92E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6DFD4E52"/>
    <w:multiLevelType w:val="hybridMultilevel"/>
    <w:tmpl w:val="BAB09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3F041C"/>
    <w:multiLevelType w:val="hybridMultilevel"/>
    <w:tmpl w:val="EF0C3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79DA05C8"/>
    <w:multiLevelType w:val="hybridMultilevel"/>
    <w:tmpl w:val="E01E75C6"/>
    <w:lvl w:ilvl="0" w:tplc="234A2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0"/>
  </w:num>
  <w:num w:numId="5">
    <w:abstractNumId w:val="18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7"/>
  </w:num>
  <w:num w:numId="14">
    <w:abstractNumId w:val="7"/>
  </w:num>
  <w:num w:numId="15">
    <w:abstractNumId w:val="5"/>
  </w:num>
  <w:num w:numId="16">
    <w:abstractNumId w:val="19"/>
  </w:num>
  <w:num w:numId="17">
    <w:abstractNumId w:val="9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022264"/>
    <w:rsid w:val="000A2240"/>
    <w:rsid w:val="00121F70"/>
    <w:rsid w:val="00193916"/>
    <w:rsid w:val="002701E5"/>
    <w:rsid w:val="00340CB0"/>
    <w:rsid w:val="0035596C"/>
    <w:rsid w:val="00362384"/>
    <w:rsid w:val="00370D0B"/>
    <w:rsid w:val="0037307B"/>
    <w:rsid w:val="003A415F"/>
    <w:rsid w:val="00497BA5"/>
    <w:rsid w:val="004F1C9C"/>
    <w:rsid w:val="00532EDC"/>
    <w:rsid w:val="005840C1"/>
    <w:rsid w:val="005B47BA"/>
    <w:rsid w:val="006777BB"/>
    <w:rsid w:val="00837261"/>
    <w:rsid w:val="008A6274"/>
    <w:rsid w:val="008A7FFE"/>
    <w:rsid w:val="008C02CF"/>
    <w:rsid w:val="00963E93"/>
    <w:rsid w:val="009E4178"/>
    <w:rsid w:val="00B80F40"/>
    <w:rsid w:val="00B942FF"/>
    <w:rsid w:val="00BC4CEF"/>
    <w:rsid w:val="00BE1251"/>
    <w:rsid w:val="00BF04B4"/>
    <w:rsid w:val="00C02CC3"/>
    <w:rsid w:val="00C10669"/>
    <w:rsid w:val="00C1796C"/>
    <w:rsid w:val="00C92840"/>
    <w:rsid w:val="00D518FB"/>
    <w:rsid w:val="00D93022"/>
    <w:rsid w:val="00DF6750"/>
    <w:rsid w:val="00E44C49"/>
    <w:rsid w:val="00E67042"/>
    <w:rsid w:val="00E71AAF"/>
    <w:rsid w:val="00E74077"/>
    <w:rsid w:val="00E94DF0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5ED-8D02-4B76-B5B2-89F4B7A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9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aliases w:val="оглавление"/>
    <w:basedOn w:val="11"/>
    <w:next w:val="a"/>
    <w:link w:val="30"/>
    <w:uiPriority w:val="9"/>
    <w:qFormat/>
    <w:rsid w:val="00C1796C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D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4DF0"/>
  </w:style>
  <w:style w:type="table" w:styleId="a5">
    <w:name w:val="Table Grid"/>
    <w:basedOn w:val="a1"/>
    <w:uiPriority w:val="59"/>
    <w:rsid w:val="00E94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4DF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E94DF0"/>
    <w:rPr>
      <w:i/>
      <w:iCs/>
    </w:rPr>
  </w:style>
  <w:style w:type="character" w:styleId="a8">
    <w:name w:val="Emphasis"/>
    <w:basedOn w:val="a0"/>
    <w:uiPriority w:val="20"/>
    <w:qFormat/>
    <w:rsid w:val="00E94DF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94DF0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BF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04B4"/>
  </w:style>
  <w:style w:type="character" w:customStyle="1" w:styleId="10">
    <w:name w:val="Заголовок 1 Знак"/>
    <w:basedOn w:val="a0"/>
    <w:link w:val="1"/>
    <w:uiPriority w:val="9"/>
    <w:rsid w:val="00C179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оглавление Знак"/>
    <w:basedOn w:val="a0"/>
    <w:link w:val="3"/>
    <w:uiPriority w:val="9"/>
    <w:rsid w:val="00C1796C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C179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ac">
    <w:name w:val="Strong"/>
    <w:basedOn w:val="a0"/>
    <w:uiPriority w:val="22"/>
    <w:qFormat/>
    <w:rsid w:val="00C1796C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C1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C1796C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179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4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0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1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2021-08-16T18:27:00Z</dcterms:created>
  <dcterms:modified xsi:type="dcterms:W3CDTF">2021-08-16T18:27:00Z</dcterms:modified>
</cp:coreProperties>
</file>